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F9ABE" w14:textId="0C4737E6" w:rsidR="00803800" w:rsidRDefault="00CA540E" w:rsidP="00CA540E">
      <w:pPr>
        <w:ind w:left="398" w:right="2594" w:firstLine="10"/>
      </w:pPr>
      <w:r>
        <w:rPr>
          <w:noProof/>
        </w:rPr>
        <w:drawing>
          <wp:anchor distT="0" distB="0" distL="114300" distR="114300" simplePos="0" relativeHeight="251658240" behindDoc="0" locked="0" layoutInCell="1" allowOverlap="0" wp14:anchorId="0611EFF0" wp14:editId="00489D31">
            <wp:simplePos x="0" y="0"/>
            <wp:positionH relativeFrom="column">
              <wp:posOffset>4958715</wp:posOffset>
            </wp:positionH>
            <wp:positionV relativeFrom="paragraph">
              <wp:posOffset>1514475</wp:posOffset>
            </wp:positionV>
            <wp:extent cx="1667256" cy="1082368"/>
            <wp:effectExtent l="0" t="0" r="0" b="0"/>
            <wp:wrapSquare wrapText="bothSides"/>
            <wp:docPr id="24169" name="Picture 24169"/>
            <wp:cNvGraphicFramePr/>
            <a:graphic xmlns:a="http://schemas.openxmlformats.org/drawingml/2006/main">
              <a:graphicData uri="http://schemas.openxmlformats.org/drawingml/2006/picture">
                <pic:pic xmlns:pic="http://schemas.openxmlformats.org/drawingml/2006/picture">
                  <pic:nvPicPr>
                    <pic:cNvPr id="24169" name="Picture 24169"/>
                    <pic:cNvPicPr/>
                  </pic:nvPicPr>
                  <pic:blipFill>
                    <a:blip r:embed="rId5"/>
                    <a:stretch>
                      <a:fillRect/>
                    </a:stretch>
                  </pic:blipFill>
                  <pic:spPr>
                    <a:xfrm>
                      <a:off x="0" y="0"/>
                      <a:ext cx="1667256" cy="1082368"/>
                    </a:xfrm>
                    <a:prstGeom prst="rect">
                      <a:avLst/>
                    </a:prstGeom>
                  </pic:spPr>
                </pic:pic>
              </a:graphicData>
            </a:graphic>
          </wp:anchor>
        </w:drawing>
      </w:r>
      <w:r>
        <w:rPr>
          <w:noProof/>
        </w:rPr>
        <w:drawing>
          <wp:anchor distT="0" distB="0" distL="114300" distR="114300" simplePos="0" relativeHeight="251661312" behindDoc="0" locked="0" layoutInCell="1" allowOverlap="0" wp14:anchorId="1669A47A" wp14:editId="10C9FC77">
            <wp:simplePos x="0" y="0"/>
            <wp:positionH relativeFrom="margin">
              <wp:posOffset>433070</wp:posOffset>
            </wp:positionH>
            <wp:positionV relativeFrom="page">
              <wp:posOffset>114300</wp:posOffset>
            </wp:positionV>
            <wp:extent cx="6343650" cy="1847850"/>
            <wp:effectExtent l="0" t="0" r="0" b="0"/>
            <wp:wrapTopAndBottom/>
            <wp:docPr id="24171" name="Picture 24171"/>
            <wp:cNvGraphicFramePr/>
            <a:graphic xmlns:a="http://schemas.openxmlformats.org/drawingml/2006/main">
              <a:graphicData uri="http://schemas.openxmlformats.org/drawingml/2006/picture">
                <pic:pic xmlns:pic="http://schemas.openxmlformats.org/drawingml/2006/picture">
                  <pic:nvPicPr>
                    <pic:cNvPr id="24171" name="Picture 24171"/>
                    <pic:cNvPicPr/>
                  </pic:nvPicPr>
                  <pic:blipFill>
                    <a:blip r:embed="rId6"/>
                    <a:stretch>
                      <a:fillRect/>
                    </a:stretch>
                  </pic:blipFill>
                  <pic:spPr>
                    <a:xfrm>
                      <a:off x="0" y="0"/>
                      <a:ext cx="6343650" cy="1847850"/>
                    </a:xfrm>
                    <a:prstGeom prst="rect">
                      <a:avLst/>
                    </a:prstGeom>
                  </pic:spPr>
                </pic:pic>
              </a:graphicData>
            </a:graphic>
            <wp14:sizeRelH relativeFrom="margin">
              <wp14:pctWidth>0</wp14:pctWidth>
            </wp14:sizeRelH>
            <wp14:sizeRelV relativeFrom="margin">
              <wp14:pctHeight>0</wp14:pctHeight>
            </wp14:sizeRelV>
          </wp:anchor>
        </w:drawing>
      </w:r>
      <w:r>
        <w:t>DP Engineering Ltd recognise and believe in the importance of safeguarding natural resources and the environment. We are committed to continually improving our environmental performance in all products and services of our business from purchasing and manufacture through to delivery and disposal of waste. In accordance with our commitment to the principles of BS EN ISO 14001 we will:</w:t>
      </w:r>
    </w:p>
    <w:p w14:paraId="3D90751E" w14:textId="14774C0F" w:rsidR="00803800" w:rsidRDefault="00CA540E" w:rsidP="00CA540E">
      <w:pPr>
        <w:numPr>
          <w:ilvl w:val="0"/>
          <w:numId w:val="1"/>
        </w:numPr>
        <w:spacing w:after="120" w:line="216" w:lineRule="auto"/>
        <w:ind w:right="3145"/>
      </w:pPr>
      <w:r>
        <w:rPr>
          <w:noProof/>
        </w:rPr>
        <w:drawing>
          <wp:anchor distT="0" distB="0" distL="114300" distR="114300" simplePos="0" relativeHeight="251659264" behindDoc="0" locked="0" layoutInCell="1" allowOverlap="0" wp14:anchorId="0A01B8A1" wp14:editId="7198620F">
            <wp:simplePos x="0" y="0"/>
            <wp:positionH relativeFrom="column">
              <wp:posOffset>4977765</wp:posOffset>
            </wp:positionH>
            <wp:positionV relativeFrom="paragraph">
              <wp:posOffset>282575</wp:posOffset>
            </wp:positionV>
            <wp:extent cx="1667256" cy="1012243"/>
            <wp:effectExtent l="0" t="0" r="0" b="0"/>
            <wp:wrapSquare wrapText="bothSides"/>
            <wp:docPr id="22365" name="Picture 22365"/>
            <wp:cNvGraphicFramePr/>
            <a:graphic xmlns:a="http://schemas.openxmlformats.org/drawingml/2006/main">
              <a:graphicData uri="http://schemas.openxmlformats.org/drawingml/2006/picture">
                <pic:pic xmlns:pic="http://schemas.openxmlformats.org/drawingml/2006/picture">
                  <pic:nvPicPr>
                    <pic:cNvPr id="22365" name="Picture 22365"/>
                    <pic:cNvPicPr/>
                  </pic:nvPicPr>
                  <pic:blipFill>
                    <a:blip r:embed="rId7"/>
                    <a:stretch>
                      <a:fillRect/>
                    </a:stretch>
                  </pic:blipFill>
                  <pic:spPr>
                    <a:xfrm>
                      <a:off x="0" y="0"/>
                      <a:ext cx="1667256" cy="1012243"/>
                    </a:xfrm>
                    <a:prstGeom prst="rect">
                      <a:avLst/>
                    </a:prstGeom>
                  </pic:spPr>
                </pic:pic>
              </a:graphicData>
            </a:graphic>
          </wp:anchor>
        </w:drawing>
      </w:r>
      <w:r>
        <w:rPr>
          <w:sz w:val="26"/>
        </w:rPr>
        <w:t>Control and manage energy consumption to conserve natural resources.</w:t>
      </w:r>
    </w:p>
    <w:p w14:paraId="69E9D0BE" w14:textId="2B5FC78E" w:rsidR="00803800" w:rsidRDefault="00CA540E" w:rsidP="00CA540E">
      <w:pPr>
        <w:numPr>
          <w:ilvl w:val="0"/>
          <w:numId w:val="1"/>
        </w:numPr>
        <w:ind w:right="3145"/>
      </w:pPr>
      <w:r>
        <w:t>Minimise the generation of waste and use of packaging materials through our Lean activities.</w:t>
      </w:r>
    </w:p>
    <w:p w14:paraId="49FA08DA" w14:textId="70C7CBDF" w:rsidR="00803800" w:rsidRDefault="00CA540E" w:rsidP="00CA540E">
      <w:pPr>
        <w:numPr>
          <w:ilvl w:val="0"/>
          <w:numId w:val="1"/>
        </w:numPr>
        <w:ind w:right="3145"/>
      </w:pPr>
      <w:r>
        <w:t>Prevent the pollution and contamination of air, land and water through regular monitoring of our processes.</w:t>
      </w:r>
    </w:p>
    <w:p w14:paraId="18326864" w14:textId="58532ED4" w:rsidR="00803800" w:rsidRDefault="00CA540E" w:rsidP="00CA540E">
      <w:pPr>
        <w:numPr>
          <w:ilvl w:val="0"/>
          <w:numId w:val="1"/>
        </w:numPr>
        <w:spacing w:after="155"/>
        <w:ind w:right="3145"/>
      </w:pPr>
      <w:r>
        <w:rPr>
          <w:noProof/>
        </w:rPr>
        <w:drawing>
          <wp:anchor distT="0" distB="0" distL="114300" distR="114300" simplePos="0" relativeHeight="251660288" behindDoc="0" locked="0" layoutInCell="1" allowOverlap="0" wp14:anchorId="567ABB63" wp14:editId="0EF5B4A8">
            <wp:simplePos x="0" y="0"/>
            <wp:positionH relativeFrom="page">
              <wp:posOffset>5438775</wp:posOffset>
            </wp:positionH>
            <wp:positionV relativeFrom="page">
              <wp:posOffset>4591050</wp:posOffset>
            </wp:positionV>
            <wp:extent cx="1998980" cy="4886325"/>
            <wp:effectExtent l="0" t="0" r="1270" b="9525"/>
            <wp:wrapSquare wrapText="bothSides"/>
            <wp:docPr id="22366" name="Picture 22366"/>
            <wp:cNvGraphicFramePr/>
            <a:graphic xmlns:a="http://schemas.openxmlformats.org/drawingml/2006/main">
              <a:graphicData uri="http://schemas.openxmlformats.org/drawingml/2006/picture">
                <pic:pic xmlns:pic="http://schemas.openxmlformats.org/drawingml/2006/picture">
                  <pic:nvPicPr>
                    <pic:cNvPr id="22366" name="Picture 22366"/>
                    <pic:cNvPicPr/>
                  </pic:nvPicPr>
                  <pic:blipFill>
                    <a:blip r:embed="rId8"/>
                    <a:stretch>
                      <a:fillRect/>
                    </a:stretch>
                  </pic:blipFill>
                  <pic:spPr>
                    <a:xfrm>
                      <a:off x="0" y="0"/>
                      <a:ext cx="1999489" cy="4887569"/>
                    </a:xfrm>
                    <a:prstGeom prst="rect">
                      <a:avLst/>
                    </a:prstGeom>
                  </pic:spPr>
                </pic:pic>
              </a:graphicData>
            </a:graphic>
            <wp14:sizeRelV relativeFrom="margin">
              <wp14:pctHeight>0</wp14:pctHeight>
            </wp14:sizeRelV>
          </wp:anchor>
        </w:drawing>
      </w:r>
      <w:r>
        <w:t>Operate in compliance with European, national and local environmental regulations, and other requirements to which the organisation subscribes.</w:t>
      </w:r>
    </w:p>
    <w:p w14:paraId="60DB8BF5" w14:textId="78441D1D" w:rsidR="00803800" w:rsidRDefault="00CA540E" w:rsidP="00CA540E">
      <w:pPr>
        <w:numPr>
          <w:ilvl w:val="0"/>
          <w:numId w:val="1"/>
        </w:numPr>
        <w:ind w:right="3145"/>
      </w:pPr>
      <w:r>
        <w:t>Respond to the environmental concerns of our Customers, employees and the communities in which we operate.</w:t>
      </w:r>
    </w:p>
    <w:p w14:paraId="619528B8" w14:textId="14321D72" w:rsidR="00803800" w:rsidRDefault="00CA540E" w:rsidP="00CA540E">
      <w:pPr>
        <w:numPr>
          <w:ilvl w:val="0"/>
          <w:numId w:val="1"/>
        </w:numPr>
        <w:ind w:right="3145"/>
      </w:pPr>
      <w:r>
        <w:t>Train and involve all our employees and anyone working on our behalf in understanding the significant environmental impacts of their activities.</w:t>
      </w:r>
    </w:p>
    <w:p w14:paraId="3247F835" w14:textId="77777777" w:rsidR="00803800" w:rsidRDefault="00CA540E" w:rsidP="00CA540E">
      <w:pPr>
        <w:numPr>
          <w:ilvl w:val="0"/>
          <w:numId w:val="1"/>
        </w:numPr>
        <w:ind w:right="3145"/>
      </w:pPr>
      <w:r>
        <w:t>Support and influence our Suppliers to improve their own environmental performance.</w:t>
      </w:r>
    </w:p>
    <w:p w14:paraId="0E09C92C" w14:textId="77777777" w:rsidR="00803800" w:rsidRDefault="00CA540E" w:rsidP="00CA540E">
      <w:pPr>
        <w:numPr>
          <w:ilvl w:val="0"/>
          <w:numId w:val="1"/>
        </w:numPr>
        <w:spacing w:after="155"/>
        <w:ind w:right="3145"/>
      </w:pPr>
      <w:r>
        <w:t>Maintain a programme of continuous improvement of all activities directly affecting the environment by regular review and monitoring.</w:t>
      </w:r>
    </w:p>
    <w:p w14:paraId="28774E24" w14:textId="77777777" w:rsidR="00803800" w:rsidRDefault="00CA540E" w:rsidP="00CA540E">
      <w:pPr>
        <w:numPr>
          <w:ilvl w:val="0"/>
          <w:numId w:val="1"/>
        </w:numPr>
        <w:spacing w:after="0"/>
        <w:ind w:right="3145"/>
      </w:pPr>
      <w:r>
        <w:t>Set achievable environmental targets and objectives to improve our business performance.</w:t>
      </w:r>
    </w:p>
    <w:p w14:paraId="03FD748D" w14:textId="6A2F54C7" w:rsidR="00803800" w:rsidRDefault="00CA540E" w:rsidP="00CA540E">
      <w:pPr>
        <w:spacing w:after="235" w:line="259" w:lineRule="auto"/>
        <w:ind w:left="811" w:right="2594" w:firstLine="0"/>
        <w:jc w:val="left"/>
      </w:pPr>
      <w:r>
        <w:rPr>
          <w:noProof/>
        </w:rPr>
        <w:drawing>
          <wp:inline distT="0" distB="0" distL="0" distR="0" wp14:anchorId="05186FBB" wp14:editId="516E9327">
            <wp:extent cx="3011424" cy="530513"/>
            <wp:effectExtent l="0" t="0" r="0" b="0"/>
            <wp:docPr id="24173" name="Picture 24173"/>
            <wp:cNvGraphicFramePr/>
            <a:graphic xmlns:a="http://schemas.openxmlformats.org/drawingml/2006/main">
              <a:graphicData uri="http://schemas.openxmlformats.org/drawingml/2006/picture">
                <pic:pic xmlns:pic="http://schemas.openxmlformats.org/drawingml/2006/picture">
                  <pic:nvPicPr>
                    <pic:cNvPr id="24173" name="Picture 24173"/>
                    <pic:cNvPicPr/>
                  </pic:nvPicPr>
                  <pic:blipFill>
                    <a:blip r:embed="rId9"/>
                    <a:stretch>
                      <a:fillRect/>
                    </a:stretch>
                  </pic:blipFill>
                  <pic:spPr>
                    <a:xfrm>
                      <a:off x="0" y="0"/>
                      <a:ext cx="3011424" cy="530513"/>
                    </a:xfrm>
                    <a:prstGeom prst="rect">
                      <a:avLst/>
                    </a:prstGeom>
                  </pic:spPr>
                </pic:pic>
              </a:graphicData>
            </a:graphic>
          </wp:inline>
        </w:drawing>
      </w:r>
    </w:p>
    <w:p w14:paraId="76F23EF6" w14:textId="347822B0" w:rsidR="00CA540E" w:rsidRDefault="00CA540E" w:rsidP="00CA540E">
      <w:pPr>
        <w:spacing w:after="0" w:line="259" w:lineRule="auto"/>
        <w:ind w:left="811" w:right="2594" w:firstLine="0"/>
        <w:jc w:val="left"/>
      </w:pPr>
      <w:r>
        <w:t>Richard Trevail</w:t>
      </w:r>
      <w:r>
        <w:tab/>
      </w:r>
      <w:r>
        <w:tab/>
      </w:r>
      <w:r>
        <w:tab/>
        <w:t>Mark Darby</w:t>
      </w:r>
    </w:p>
    <w:p w14:paraId="09A3C99E" w14:textId="393D33F7" w:rsidR="00CA540E" w:rsidRDefault="00CA540E" w:rsidP="00CA540E">
      <w:pPr>
        <w:spacing w:after="0" w:line="259" w:lineRule="auto"/>
        <w:ind w:left="811" w:right="2594" w:firstLine="0"/>
        <w:jc w:val="left"/>
      </w:pPr>
      <w:r>
        <w:t>Managing Director</w:t>
      </w:r>
      <w:r>
        <w:tab/>
      </w:r>
      <w:r>
        <w:tab/>
      </w:r>
      <w:r>
        <w:tab/>
        <w:t>Quality Manager</w:t>
      </w:r>
    </w:p>
    <w:p w14:paraId="0BD6D3D9" w14:textId="77777777" w:rsidR="00CA540E" w:rsidRDefault="00CA540E" w:rsidP="00CA540E">
      <w:pPr>
        <w:spacing w:after="0" w:line="259" w:lineRule="auto"/>
        <w:ind w:left="811" w:right="2594" w:firstLine="0"/>
        <w:jc w:val="left"/>
      </w:pPr>
    </w:p>
    <w:p w14:paraId="060BCB90" w14:textId="07FF198D" w:rsidR="00CA540E" w:rsidRDefault="00CA540E" w:rsidP="00CA540E">
      <w:pPr>
        <w:spacing w:after="0" w:line="259" w:lineRule="auto"/>
        <w:ind w:left="811" w:right="2594" w:firstLine="0"/>
        <w:jc w:val="left"/>
      </w:pPr>
      <w:r>
        <w:t>Dated 31</w:t>
      </w:r>
      <w:r w:rsidRPr="00CA540E">
        <w:rPr>
          <w:vertAlign w:val="superscript"/>
        </w:rPr>
        <w:t>st</w:t>
      </w:r>
      <w:r>
        <w:t xml:space="preserve"> March 2017</w:t>
      </w:r>
    </w:p>
    <w:p w14:paraId="53AEADA9" w14:textId="79753655" w:rsidR="00CA540E" w:rsidRDefault="00CA540E" w:rsidP="00CA540E">
      <w:pPr>
        <w:spacing w:after="0" w:line="259" w:lineRule="auto"/>
        <w:ind w:left="811" w:right="2594" w:firstLine="0"/>
        <w:jc w:val="left"/>
      </w:pPr>
      <w:r>
        <w:t>Rev1</w:t>
      </w:r>
    </w:p>
    <w:p w14:paraId="5F10E283" w14:textId="77777777" w:rsidR="00CA540E" w:rsidRDefault="00CA540E" w:rsidP="00CA540E">
      <w:pPr>
        <w:spacing w:after="0" w:line="259" w:lineRule="auto"/>
        <w:ind w:left="811" w:right="2594" w:firstLine="0"/>
        <w:jc w:val="left"/>
      </w:pPr>
    </w:p>
    <w:p w14:paraId="024FE2BD" w14:textId="77777777" w:rsidR="00CA540E" w:rsidRDefault="00CA540E" w:rsidP="00CA540E">
      <w:pPr>
        <w:spacing w:after="0" w:line="259" w:lineRule="auto"/>
        <w:ind w:left="811" w:right="2594" w:firstLine="0"/>
        <w:jc w:val="left"/>
      </w:pPr>
    </w:p>
    <w:p w14:paraId="32A90C74" w14:textId="77777777" w:rsidR="00CA540E" w:rsidRDefault="00CA540E" w:rsidP="00CA540E">
      <w:pPr>
        <w:spacing w:after="0" w:line="259" w:lineRule="auto"/>
        <w:ind w:left="0" w:right="2594" w:firstLine="0"/>
        <w:jc w:val="left"/>
      </w:pPr>
      <w:r>
        <w:rPr>
          <w:sz w:val="16"/>
        </w:rPr>
        <w:t>Registered Office: Lowin House, Tregolls Road, Truro, Cornwall. TRI 2NA. Certificate of Incorporation No: 4378564</w:t>
      </w:r>
    </w:p>
    <w:sectPr w:rsidR="00CA540E" w:rsidSect="00CA540E">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w14:anchorId="1669A47A" id="22319" o:spid="_x0000_i1026" style="width:3.75pt;height:3pt" coordsize="" o:spt="100" o:bullet="t" adj="0,,0" path="" stroked="f">
        <v:stroke joinstyle="miter"/>
        <v:imagedata r:id="rId1" o:title="image6"/>
        <v:formulas/>
        <v:path o:connecttype="segments"/>
      </v:shape>
    </w:pict>
  </w:numPicBullet>
  <w:abstractNum w:abstractNumId="0" w15:restartNumberingAfterBreak="0">
    <w:nsid w:val="69F17FF7"/>
    <w:multiLevelType w:val="hybridMultilevel"/>
    <w:tmpl w:val="044E708A"/>
    <w:lvl w:ilvl="0" w:tplc="E5E2B350">
      <w:start w:val="1"/>
      <w:numFmt w:val="bullet"/>
      <w:lvlText w:val="•"/>
      <w:lvlPicBulletId w:val="0"/>
      <w:lvlJc w:val="left"/>
      <w:pPr>
        <w:ind w:left="10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4DC5250">
      <w:start w:val="1"/>
      <w:numFmt w:val="bullet"/>
      <w:lvlText w:val="o"/>
      <w:lvlJc w:val="left"/>
      <w:pPr>
        <w:ind w:left="21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FC4499C">
      <w:start w:val="1"/>
      <w:numFmt w:val="bullet"/>
      <w:lvlText w:val="▪"/>
      <w:lvlJc w:val="left"/>
      <w:pPr>
        <w:ind w:left="28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F96B440">
      <w:start w:val="1"/>
      <w:numFmt w:val="bullet"/>
      <w:lvlText w:val="•"/>
      <w:lvlJc w:val="left"/>
      <w:pPr>
        <w:ind w:left="35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DF40068">
      <w:start w:val="1"/>
      <w:numFmt w:val="bullet"/>
      <w:lvlText w:val="o"/>
      <w:lvlJc w:val="left"/>
      <w:pPr>
        <w:ind w:left="42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2245870">
      <w:start w:val="1"/>
      <w:numFmt w:val="bullet"/>
      <w:lvlText w:val="▪"/>
      <w:lvlJc w:val="left"/>
      <w:pPr>
        <w:ind w:left="50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D4EA42C">
      <w:start w:val="1"/>
      <w:numFmt w:val="bullet"/>
      <w:lvlText w:val="•"/>
      <w:lvlJc w:val="left"/>
      <w:pPr>
        <w:ind w:left="57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71CC750">
      <w:start w:val="1"/>
      <w:numFmt w:val="bullet"/>
      <w:lvlText w:val="o"/>
      <w:lvlJc w:val="left"/>
      <w:pPr>
        <w:ind w:left="64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3147F0C">
      <w:start w:val="1"/>
      <w:numFmt w:val="bullet"/>
      <w:lvlText w:val="▪"/>
      <w:lvlJc w:val="left"/>
      <w:pPr>
        <w:ind w:left="71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021466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800"/>
    <w:rsid w:val="00525A0B"/>
    <w:rsid w:val="00803800"/>
    <w:rsid w:val="00CA54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22C81D1"/>
  <w15:docId w15:val="{8ACE08B8-3AAE-4F08-A9D3-7F35AC8FE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0" w:line="221" w:lineRule="auto"/>
      <w:ind w:left="830" w:right="2438" w:hanging="432"/>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CA54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4.jp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g"/><Relationship Id="rId11" Type="http://schemas.openxmlformats.org/officeDocument/2006/relationships/theme" Target="theme/theme1.xml"/><Relationship Id="rId5" Type="http://schemas.openxmlformats.org/officeDocument/2006/relationships/image" Target="media/image2.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6.jpg"/><Relationship Id="rId14"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5FE3EE9358344CB7AAF274B36EE7DC" ma:contentTypeVersion="7" ma:contentTypeDescription="Create a new document." ma:contentTypeScope="" ma:versionID="b0a092bfe7a8f5ffdbaa546b22563059">
  <xsd:schema xmlns:xsd="http://www.w3.org/2001/XMLSchema" xmlns:xs="http://www.w3.org/2001/XMLSchema" xmlns:p="http://schemas.microsoft.com/office/2006/metadata/properties" xmlns:ns2="cb333108-6359-4f4f-ad92-1707eafb2e3d" targetNamespace="http://schemas.microsoft.com/office/2006/metadata/properties" ma:root="true" ma:fieldsID="de071e302e91ca734161e00a5c313707" ns2:_="">
    <xsd:import namespace="cb333108-6359-4f4f-ad92-1707eafb2e3d"/>
    <xsd:element name="properties">
      <xsd:complexType>
        <xsd:sequence>
          <xsd:element name="documentManagement">
            <xsd:complexType>
              <xsd:all>
                <xsd:element ref="ns2:_ApprovalAssignedTo" minOccurs="0"/>
                <xsd:element ref="ns2:_ApprovalRespondedBy" minOccurs="0"/>
                <xsd:element ref="ns2:_ApprovalSentBy" minOccurs="0"/>
                <xsd:element ref="ns2:_ApprovalStatus"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33108-6359-4f4f-ad92-1707eafb2e3d" elementFormDefault="qualified">
    <xsd:import namespace="http://schemas.microsoft.com/office/2006/documentManagement/types"/>
    <xsd:import namespace="http://schemas.microsoft.com/office/infopath/2007/PartnerControls"/>
    <xsd:element name="_ApprovalAssignedTo" ma:index="8"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9"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0"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11" nillable="true" ma:displayName="Approval status" ma:internalName="_ApprovalStatus" ma:readOnly="true">
      <xsd:simpleType>
        <xsd:restriction base="dms:Unknow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pprovalAssignedTo xmlns="cb333108-6359-4f4f-ad92-1707eafb2e3d">
      <UserInfo>
        <DisplayName>i:0#.f|membership|martin@dpengineeringltd.co.uk</DisplayName>
        <AccountId>29</AccountId>
        <AccountType/>
      </UserInfo>
    </_ApprovalAssignedTo>
    <_ApprovalRespondedBy xmlns="cb333108-6359-4f4f-ad92-1707eafb2e3d">
      <UserInfo>
        <DisplayName>i:0#.f|membership|martin@dpengineeringltd.co.uk</DisplayName>
        <AccountId>29</AccountId>
        <AccountType/>
      </UserInfo>
    </_ApprovalRespondedBy>
    <_ApprovalStatus xmlns="cb333108-6359-4f4f-ad92-1707eafb2e3d">3</_ApprovalStatus>
    <_ApprovalSentBy xmlns="cb333108-6359-4f4f-ad92-1707eafb2e3d">
      <UserInfo>
        <DisplayName>Sarah Clarke</DisplayName>
        <AccountId>27</AccountId>
        <AccountType/>
      </UserInfo>
    </_ApprovalSentBy>
  </documentManagement>
</p:properties>
</file>

<file path=customXml/itemProps1.xml><?xml version="1.0" encoding="utf-8"?>
<ds:datastoreItem xmlns:ds="http://schemas.openxmlformats.org/officeDocument/2006/customXml" ds:itemID="{E457F018-B81D-4961-B839-34C85542A7B2}"/>
</file>

<file path=customXml/itemProps2.xml><?xml version="1.0" encoding="utf-8"?>
<ds:datastoreItem xmlns:ds="http://schemas.openxmlformats.org/officeDocument/2006/customXml" ds:itemID="{968CEA33-8333-4D9D-80BA-FB19CDE5C579}"/>
</file>

<file path=customXml/itemProps3.xml><?xml version="1.0" encoding="utf-8"?>
<ds:datastoreItem xmlns:ds="http://schemas.openxmlformats.org/officeDocument/2006/customXml" ds:itemID="{FBA92949-AD91-4B66-B0E7-CAAAF1D2973C}"/>
</file>

<file path=docProps/app.xml><?xml version="1.0" encoding="utf-8"?>
<Properties xmlns="http://schemas.openxmlformats.org/officeDocument/2006/extended-properties" xmlns:vt="http://schemas.openxmlformats.org/officeDocument/2006/docPropsVTypes">
  <Template>Normal</Template>
  <TotalTime>6</TotalTime>
  <Pages>1</Pages>
  <Words>234</Words>
  <Characters>1340</Characters>
  <Application>Microsoft Office Word</Application>
  <DocSecurity>0</DocSecurity>
  <Lines>11</Lines>
  <Paragraphs>3</Paragraphs>
  <ScaleCrop>false</ScaleCrop>
  <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Environmental-Policy-Statement (4) (1).pdf</dc:title>
  <dc:subject/>
  <dc:creator>Sarah Clarke</dc:creator>
  <cp:keywords/>
  <cp:lastModifiedBy>Sarah Clarke</cp:lastModifiedBy>
  <cp:revision>2</cp:revision>
  <dcterms:created xsi:type="dcterms:W3CDTF">2025-10-09T16:02:00Z</dcterms:created>
  <dcterms:modified xsi:type="dcterms:W3CDTF">2025-10-09T16:02:00Z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0x010100CA5FE3EE9358344CB7AAF274B36EE7DC</vt:lpwstr>
  </property>
  <property fmtid="{D5CDD505-2E9C-101B-9397-08002B2CF9AE}" pid="3" name="_MarkAsFinal">
    <vt:bool>true</vt:bool>
  </property>
</Properties>
</file>